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41E52" w14:textId="7C1C3D2D" w:rsidR="00DE1F98" w:rsidRPr="00DE1F98" w:rsidRDefault="00DE1F98" w:rsidP="00DE1F98">
      <w:pPr>
        <w:spacing w:after="0" w:line="360" w:lineRule="auto"/>
      </w:pPr>
    </w:p>
    <w:p w14:paraId="162B1A29" w14:textId="0E974EF2" w:rsidR="0035626A" w:rsidRDefault="0035626A" w:rsidP="003129A0">
      <w:pPr>
        <w:spacing w:after="0" w:line="240" w:lineRule="auto"/>
      </w:pPr>
    </w:p>
    <w:p w14:paraId="5DBC484B" w14:textId="1B2E4FCC" w:rsidR="0035626A" w:rsidRDefault="0035626A" w:rsidP="003129A0">
      <w:pPr>
        <w:spacing w:after="0" w:line="240" w:lineRule="auto"/>
      </w:pPr>
    </w:p>
    <w:tbl>
      <w:tblPr>
        <w:tblStyle w:val="TabloKlavuzu"/>
        <w:tblW w:w="0" w:type="auto"/>
        <w:tblLook w:val="04A0" w:firstRow="1" w:lastRow="0" w:firstColumn="1" w:lastColumn="0" w:noHBand="0" w:noVBand="1"/>
      </w:tblPr>
      <w:tblGrid>
        <w:gridCol w:w="9016"/>
      </w:tblGrid>
      <w:tr w:rsidR="0035626A" w:rsidRPr="00DE1F98" w14:paraId="0588CC83" w14:textId="77777777" w:rsidTr="00F550AF">
        <w:tc>
          <w:tcPr>
            <w:tcW w:w="9016" w:type="dxa"/>
            <w:shd w:val="clear" w:color="auto" w:fill="8EAADB" w:themeFill="accent1" w:themeFillTint="99"/>
          </w:tcPr>
          <w:p w14:paraId="45A53A8C" w14:textId="77777777" w:rsidR="0035626A" w:rsidRPr="0035626A" w:rsidRDefault="0035626A" w:rsidP="0035626A">
            <w:pPr>
              <w:spacing w:line="360" w:lineRule="auto"/>
              <w:jc w:val="center"/>
              <w:rPr>
                <w:rFonts w:ascii="Cambria" w:hAnsi="Cambria"/>
                <w:b/>
                <w:bCs/>
                <w:sz w:val="28"/>
                <w:szCs w:val="28"/>
              </w:rPr>
            </w:pPr>
            <w:r w:rsidRPr="0035626A">
              <w:rPr>
                <w:rFonts w:ascii="Cambria" w:hAnsi="Cambria"/>
                <w:b/>
                <w:bCs/>
                <w:sz w:val="28"/>
                <w:szCs w:val="28"/>
              </w:rPr>
              <w:t>MSKU FACULTY OF MEDICINE</w:t>
            </w:r>
          </w:p>
          <w:p w14:paraId="6EC3F96E" w14:textId="77777777" w:rsidR="0035626A" w:rsidRPr="0035626A" w:rsidRDefault="0035626A" w:rsidP="0035626A">
            <w:pPr>
              <w:spacing w:line="360" w:lineRule="auto"/>
              <w:jc w:val="center"/>
              <w:rPr>
                <w:rFonts w:ascii="Cambria" w:hAnsi="Cambria"/>
                <w:b/>
                <w:bCs/>
                <w:sz w:val="28"/>
                <w:szCs w:val="28"/>
              </w:rPr>
            </w:pPr>
            <w:r w:rsidRPr="0035626A">
              <w:rPr>
                <w:rFonts w:ascii="Cambria" w:hAnsi="Cambria"/>
                <w:b/>
                <w:bCs/>
                <w:sz w:val="28"/>
                <w:szCs w:val="28"/>
              </w:rPr>
              <w:t>PRE-GRADUATION MEDICAL EDUCATION</w:t>
            </w:r>
          </w:p>
          <w:p w14:paraId="305344F2" w14:textId="6F44D25D" w:rsidR="0035626A" w:rsidRPr="00DE1F98" w:rsidRDefault="0035626A" w:rsidP="0035626A">
            <w:pPr>
              <w:spacing w:line="360" w:lineRule="auto"/>
              <w:jc w:val="center"/>
              <w:rPr>
                <w:rFonts w:ascii="Cambria" w:hAnsi="Cambria"/>
                <w:b/>
                <w:bCs/>
                <w:sz w:val="28"/>
                <w:szCs w:val="28"/>
              </w:rPr>
            </w:pPr>
            <w:r w:rsidRPr="0035626A">
              <w:rPr>
                <w:rFonts w:ascii="Cambria" w:hAnsi="Cambria"/>
                <w:b/>
                <w:bCs/>
                <w:sz w:val="28"/>
                <w:szCs w:val="28"/>
              </w:rPr>
              <w:t>OBJECTIVE OF THE PROGRAM:</w:t>
            </w:r>
          </w:p>
        </w:tc>
      </w:tr>
      <w:tr w:rsidR="0035626A" w:rsidRPr="00DE1F98" w14:paraId="482408D7" w14:textId="77777777" w:rsidTr="00F550AF">
        <w:tc>
          <w:tcPr>
            <w:tcW w:w="9016" w:type="dxa"/>
          </w:tcPr>
          <w:p w14:paraId="6C1A73D6" w14:textId="77777777" w:rsidR="0035626A" w:rsidRPr="00DE1F98" w:rsidRDefault="0035626A" w:rsidP="00F550AF">
            <w:pPr>
              <w:rPr>
                <w:rFonts w:ascii="Book Antiqua" w:hAnsi="Book Antiqua"/>
              </w:rPr>
            </w:pPr>
          </w:p>
          <w:p w14:paraId="34B0C2C5" w14:textId="77777777" w:rsidR="0035626A" w:rsidRDefault="0035626A" w:rsidP="0035626A">
            <w:pPr>
              <w:rPr>
                <w:rFonts w:ascii="Book Antiqua" w:hAnsi="Book Antiqua"/>
                <w:sz w:val="20"/>
                <w:szCs w:val="20"/>
                <w:lang w:val="en"/>
              </w:rPr>
            </w:pPr>
            <w:r w:rsidRPr="0035626A">
              <w:rPr>
                <w:rFonts w:ascii="Book Antiqua" w:hAnsi="Book Antiqua"/>
                <w:sz w:val="20"/>
                <w:szCs w:val="20"/>
                <w:lang w:val="en"/>
              </w:rPr>
              <w:t xml:space="preserve">To train physicians </w:t>
            </w:r>
          </w:p>
          <w:p w14:paraId="215707E2" w14:textId="0374D8E0" w:rsidR="0035626A" w:rsidRPr="0035626A" w:rsidRDefault="0035626A" w:rsidP="0035626A">
            <w:pPr>
              <w:rPr>
                <w:rFonts w:ascii="Book Antiqua" w:hAnsi="Book Antiqua"/>
                <w:sz w:val="20"/>
                <w:szCs w:val="20"/>
                <w:lang w:val="en"/>
              </w:rPr>
            </w:pPr>
            <w:r w:rsidRPr="0035626A">
              <w:rPr>
                <w:rFonts w:ascii="Book Antiqua" w:hAnsi="Book Antiqua"/>
                <w:sz w:val="20"/>
                <w:szCs w:val="20"/>
                <w:lang w:val="en"/>
              </w:rPr>
              <w:t>Educated at international standards,</w:t>
            </w:r>
          </w:p>
          <w:p w14:paraId="22D6403F" w14:textId="77777777" w:rsidR="0035626A" w:rsidRPr="0035626A" w:rsidRDefault="0035626A" w:rsidP="0035626A">
            <w:pPr>
              <w:rPr>
                <w:rFonts w:ascii="Book Antiqua" w:hAnsi="Book Antiqua"/>
                <w:sz w:val="20"/>
                <w:szCs w:val="20"/>
                <w:lang w:val="en"/>
              </w:rPr>
            </w:pPr>
            <w:r w:rsidRPr="0035626A">
              <w:rPr>
                <w:rFonts w:ascii="Book Antiqua" w:hAnsi="Book Antiqua"/>
                <w:sz w:val="20"/>
                <w:szCs w:val="20"/>
                <w:lang w:val="en"/>
              </w:rPr>
              <w:t>Following the country's health system up-to-date, knowing the health problems of the country and the region, Carrying out primary care and preventive health services by considering the conditions,</w:t>
            </w:r>
          </w:p>
          <w:p w14:paraId="106B6DE2" w14:textId="77777777" w:rsidR="0035626A" w:rsidRPr="0035626A" w:rsidRDefault="0035626A" w:rsidP="0035626A">
            <w:pPr>
              <w:rPr>
                <w:rFonts w:ascii="Book Antiqua" w:hAnsi="Book Antiqua"/>
                <w:sz w:val="20"/>
                <w:szCs w:val="20"/>
                <w:lang w:val="en"/>
              </w:rPr>
            </w:pPr>
            <w:r w:rsidRPr="0035626A">
              <w:rPr>
                <w:rFonts w:ascii="Book Antiqua" w:hAnsi="Book Antiqua"/>
                <w:sz w:val="20"/>
                <w:szCs w:val="20"/>
                <w:lang w:val="en"/>
              </w:rPr>
              <w:t>Caring and maintaining teamwork,</w:t>
            </w:r>
          </w:p>
          <w:p w14:paraId="04632509" w14:textId="20522985" w:rsidR="0035626A" w:rsidRPr="0035626A" w:rsidRDefault="0035626A" w:rsidP="0035626A">
            <w:pPr>
              <w:rPr>
                <w:rFonts w:ascii="Book Antiqua" w:hAnsi="Book Antiqua"/>
                <w:sz w:val="20"/>
                <w:szCs w:val="20"/>
                <w:lang w:val="en"/>
              </w:rPr>
            </w:pPr>
            <w:r w:rsidRPr="0035626A">
              <w:rPr>
                <w:rFonts w:ascii="Book Antiqua" w:hAnsi="Book Antiqua"/>
                <w:sz w:val="20"/>
                <w:szCs w:val="20"/>
                <w:lang w:val="en"/>
              </w:rPr>
              <w:t xml:space="preserve">Protecting, </w:t>
            </w:r>
            <w:r w:rsidR="00260343" w:rsidRPr="0035626A">
              <w:rPr>
                <w:rFonts w:ascii="Book Antiqua" w:hAnsi="Book Antiqua"/>
                <w:sz w:val="20"/>
                <w:szCs w:val="20"/>
                <w:lang w:val="en"/>
              </w:rPr>
              <w:t>developing,</w:t>
            </w:r>
            <w:r w:rsidRPr="0035626A">
              <w:rPr>
                <w:rFonts w:ascii="Book Antiqua" w:hAnsi="Book Antiqua"/>
                <w:sz w:val="20"/>
                <w:szCs w:val="20"/>
                <w:lang w:val="en"/>
              </w:rPr>
              <w:t xml:space="preserve"> and improving community and individual health,</w:t>
            </w:r>
          </w:p>
          <w:p w14:paraId="6A908B01" w14:textId="77777777" w:rsidR="0035626A" w:rsidRPr="0035626A" w:rsidRDefault="0035626A" w:rsidP="0035626A">
            <w:pPr>
              <w:rPr>
                <w:rFonts w:ascii="Book Antiqua" w:hAnsi="Book Antiqua"/>
                <w:sz w:val="20"/>
                <w:szCs w:val="20"/>
                <w:lang w:val="en"/>
              </w:rPr>
            </w:pPr>
            <w:r w:rsidRPr="0035626A">
              <w:rPr>
                <w:rFonts w:ascii="Book Antiqua" w:hAnsi="Book Antiqua"/>
                <w:sz w:val="20"/>
                <w:szCs w:val="20"/>
                <w:lang w:val="en"/>
              </w:rPr>
              <w:t>Providing adequate and qualified health services to the society and individuals as an active part of the society,</w:t>
            </w:r>
          </w:p>
          <w:p w14:paraId="4631A32B" w14:textId="77777777" w:rsidR="0035626A" w:rsidRPr="0035626A" w:rsidRDefault="0035626A" w:rsidP="0035626A">
            <w:pPr>
              <w:rPr>
                <w:rFonts w:ascii="Book Antiqua" w:hAnsi="Book Antiqua"/>
                <w:sz w:val="20"/>
                <w:szCs w:val="20"/>
                <w:lang w:val="en"/>
              </w:rPr>
            </w:pPr>
            <w:r w:rsidRPr="0035626A">
              <w:rPr>
                <w:rFonts w:ascii="Book Antiqua" w:hAnsi="Book Antiqua"/>
                <w:sz w:val="20"/>
                <w:szCs w:val="20"/>
                <w:lang w:val="en"/>
              </w:rPr>
              <w:t>Respecting human rights, observing gender equality, knowing their legal and ethical responsibilities,</w:t>
            </w:r>
          </w:p>
          <w:p w14:paraId="794D817C" w14:textId="2F2FA770" w:rsidR="0035626A" w:rsidRPr="0035626A" w:rsidRDefault="00260343" w:rsidP="0035626A">
            <w:pPr>
              <w:rPr>
                <w:rFonts w:ascii="Book Antiqua" w:hAnsi="Book Antiqua"/>
                <w:sz w:val="20"/>
                <w:szCs w:val="20"/>
                <w:lang w:val="en"/>
              </w:rPr>
            </w:pPr>
            <w:r>
              <w:rPr>
                <w:rFonts w:ascii="Book Antiqua" w:hAnsi="Book Antiqua"/>
                <w:sz w:val="20"/>
                <w:szCs w:val="20"/>
                <w:lang w:val="en"/>
              </w:rPr>
              <w:t xml:space="preserve">Who are </w:t>
            </w:r>
            <w:r w:rsidR="0035626A" w:rsidRPr="0035626A">
              <w:rPr>
                <w:rFonts w:ascii="Book Antiqua" w:hAnsi="Book Antiqua"/>
                <w:sz w:val="20"/>
                <w:szCs w:val="20"/>
                <w:lang w:val="en"/>
              </w:rPr>
              <w:t>pioneer and practitioner of scientific research, with a command of the ethical dimension of scientific research,</w:t>
            </w:r>
          </w:p>
          <w:p w14:paraId="2D6D5C39" w14:textId="77777777" w:rsidR="0035626A" w:rsidRPr="0035626A" w:rsidRDefault="0035626A" w:rsidP="0035626A">
            <w:pPr>
              <w:rPr>
                <w:rFonts w:ascii="Book Antiqua" w:hAnsi="Book Antiqua"/>
                <w:sz w:val="20"/>
                <w:szCs w:val="20"/>
                <w:lang w:val="en"/>
              </w:rPr>
            </w:pPr>
            <w:r w:rsidRPr="0035626A">
              <w:rPr>
                <w:rFonts w:ascii="Book Antiqua" w:hAnsi="Book Antiqua"/>
                <w:sz w:val="20"/>
                <w:szCs w:val="20"/>
                <w:lang w:val="en"/>
              </w:rPr>
              <w:t>Having the attitude and skills for continuous professional development,</w:t>
            </w:r>
          </w:p>
          <w:p w14:paraId="5777B904" w14:textId="77777777" w:rsidR="0035626A" w:rsidRPr="0035626A" w:rsidRDefault="0035626A" w:rsidP="0035626A">
            <w:pPr>
              <w:rPr>
                <w:rFonts w:ascii="Book Antiqua" w:hAnsi="Book Antiqua"/>
                <w:sz w:val="20"/>
                <w:szCs w:val="20"/>
                <w:lang w:val="en"/>
              </w:rPr>
            </w:pPr>
            <w:r w:rsidRPr="0035626A">
              <w:rPr>
                <w:rFonts w:ascii="Book Antiqua" w:hAnsi="Book Antiqua"/>
                <w:sz w:val="20"/>
                <w:szCs w:val="20"/>
                <w:lang w:val="en"/>
              </w:rPr>
              <w:t>Making professional practice based on evidence and in the light of science,</w:t>
            </w:r>
          </w:p>
          <w:p w14:paraId="2701C524" w14:textId="77777777" w:rsidR="0035626A" w:rsidRPr="0035626A" w:rsidRDefault="0035626A" w:rsidP="0035626A">
            <w:pPr>
              <w:rPr>
                <w:rFonts w:ascii="Book Antiqua" w:hAnsi="Book Antiqua"/>
                <w:sz w:val="20"/>
                <w:szCs w:val="20"/>
                <w:lang w:val="en"/>
              </w:rPr>
            </w:pPr>
            <w:r w:rsidRPr="0035626A">
              <w:rPr>
                <w:rFonts w:ascii="Book Antiqua" w:hAnsi="Book Antiqua"/>
                <w:sz w:val="20"/>
                <w:szCs w:val="20"/>
                <w:lang w:val="en"/>
              </w:rPr>
              <w:t xml:space="preserve">Able to communicate with patients and colleagues in a way that respects patient rights, cultural values </w:t>
            </w:r>
            <w:r w:rsidRPr="0035626A">
              <w:rPr>
                <w:rFonts w:ascii="Times New Roman" w:hAnsi="Times New Roman" w:cs="Times New Roman"/>
                <w:sz w:val="20"/>
                <w:szCs w:val="20"/>
                <w:lang w:val="en"/>
              </w:rPr>
              <w:t>​​</w:t>
            </w:r>
            <w:r w:rsidRPr="0035626A">
              <w:rPr>
                <w:rFonts w:ascii="Book Antiqua" w:hAnsi="Book Antiqua"/>
                <w:sz w:val="20"/>
                <w:szCs w:val="20"/>
                <w:lang w:val="en"/>
              </w:rPr>
              <w:t>and beliefs,</w:t>
            </w:r>
          </w:p>
          <w:p w14:paraId="09F4C522" w14:textId="60667366" w:rsidR="0035626A" w:rsidRPr="0035626A" w:rsidRDefault="0035626A" w:rsidP="0035626A">
            <w:pPr>
              <w:rPr>
                <w:rFonts w:ascii="Book Antiqua" w:hAnsi="Book Antiqua"/>
                <w:sz w:val="20"/>
                <w:szCs w:val="20"/>
              </w:rPr>
            </w:pPr>
            <w:r>
              <w:rPr>
                <w:rFonts w:ascii="Book Antiqua" w:hAnsi="Book Antiqua"/>
                <w:sz w:val="20"/>
                <w:szCs w:val="20"/>
                <w:lang w:val="en"/>
              </w:rPr>
              <w:t>W</w:t>
            </w:r>
            <w:r w:rsidRPr="0035626A">
              <w:rPr>
                <w:rFonts w:ascii="Book Antiqua" w:hAnsi="Book Antiqua"/>
                <w:sz w:val="20"/>
                <w:szCs w:val="20"/>
                <w:lang w:val="en"/>
              </w:rPr>
              <w:t>ho have knowledge and skills in health law and approach to forensic cases and are sensitive to the environment, nature and animals.</w:t>
            </w:r>
          </w:p>
          <w:p w14:paraId="5AF01A0B" w14:textId="7B3452BD" w:rsidR="0035626A" w:rsidRPr="00DE1F98" w:rsidRDefault="0035626A" w:rsidP="00F550AF"/>
        </w:tc>
      </w:tr>
    </w:tbl>
    <w:p w14:paraId="5AB803D3" w14:textId="3D0EB045" w:rsidR="0035626A" w:rsidRDefault="0035626A" w:rsidP="003129A0">
      <w:pPr>
        <w:spacing w:after="0" w:line="240" w:lineRule="auto"/>
      </w:pPr>
    </w:p>
    <w:p w14:paraId="778D2985" w14:textId="7D7EC714" w:rsidR="00D92021" w:rsidRDefault="00D92021" w:rsidP="003129A0">
      <w:pPr>
        <w:spacing w:after="0" w:line="240" w:lineRule="auto"/>
      </w:pPr>
    </w:p>
    <w:p w14:paraId="03A83C89" w14:textId="68270765" w:rsidR="00D92021" w:rsidRDefault="00D92021" w:rsidP="003129A0">
      <w:pPr>
        <w:spacing w:after="0" w:line="240" w:lineRule="auto"/>
      </w:pPr>
    </w:p>
    <w:p w14:paraId="76CE7C8F" w14:textId="77777777" w:rsidR="00D92021" w:rsidRPr="005E4A27" w:rsidRDefault="00D92021" w:rsidP="00D92021">
      <w:pPr>
        <w:spacing w:after="0" w:line="240" w:lineRule="auto"/>
        <w:jc w:val="both"/>
        <w:rPr>
          <w:rFonts w:ascii="Book Antiqua" w:hAnsi="Book Antiqua"/>
          <w:b/>
          <w:bCs/>
          <w:sz w:val="20"/>
          <w:szCs w:val="20"/>
        </w:rPr>
      </w:pPr>
    </w:p>
    <w:p w14:paraId="43F799AD" w14:textId="77777777" w:rsidR="00D92021" w:rsidRPr="005E4A27" w:rsidRDefault="00D92021" w:rsidP="00D92021">
      <w:pPr>
        <w:spacing w:after="0" w:line="240" w:lineRule="auto"/>
        <w:jc w:val="both"/>
        <w:rPr>
          <w:rFonts w:ascii="Book Antiqua" w:hAnsi="Book Antiqua"/>
          <w:sz w:val="20"/>
          <w:szCs w:val="20"/>
        </w:rPr>
      </w:pPr>
    </w:p>
    <w:p w14:paraId="0CCF55FF" w14:textId="77777777" w:rsidR="00D92021" w:rsidRPr="005E4A27" w:rsidRDefault="00D92021" w:rsidP="00D92021">
      <w:pPr>
        <w:spacing w:after="0" w:line="240" w:lineRule="auto"/>
        <w:jc w:val="both"/>
        <w:rPr>
          <w:rFonts w:ascii="Book Antiqua" w:hAnsi="Book Antiqua"/>
          <w:sz w:val="20"/>
          <w:szCs w:val="20"/>
        </w:rPr>
      </w:pPr>
    </w:p>
    <w:p w14:paraId="0922CA71" w14:textId="77777777" w:rsidR="00D92021" w:rsidRPr="005E4A27" w:rsidRDefault="00D92021" w:rsidP="00D92021">
      <w:pPr>
        <w:widowControl w:val="0"/>
        <w:autoSpaceDE w:val="0"/>
        <w:autoSpaceDN w:val="0"/>
        <w:spacing w:after="0" w:line="240" w:lineRule="auto"/>
        <w:jc w:val="both"/>
        <w:rPr>
          <w:rFonts w:ascii="Book Antiqua" w:eastAsia="Book Antiqua" w:hAnsi="Book Antiqua" w:cs="Book Antiqua"/>
          <w:sz w:val="20"/>
          <w:szCs w:val="20"/>
        </w:rPr>
      </w:pPr>
    </w:p>
    <w:tbl>
      <w:tblPr>
        <w:tblStyle w:val="TabloKlavuzu"/>
        <w:tblW w:w="0" w:type="auto"/>
        <w:tblLook w:val="04A0" w:firstRow="1" w:lastRow="0" w:firstColumn="1" w:lastColumn="0" w:noHBand="0" w:noVBand="1"/>
      </w:tblPr>
      <w:tblGrid>
        <w:gridCol w:w="9016"/>
      </w:tblGrid>
      <w:tr w:rsidR="00D92021" w:rsidRPr="005E4A27" w14:paraId="11DD1695" w14:textId="77777777" w:rsidTr="001744B7">
        <w:tc>
          <w:tcPr>
            <w:tcW w:w="9240" w:type="dxa"/>
            <w:shd w:val="clear" w:color="auto" w:fill="8EAADB" w:themeFill="accent1" w:themeFillTint="99"/>
          </w:tcPr>
          <w:p w14:paraId="16BD0A60" w14:textId="77777777" w:rsidR="00D92021" w:rsidRPr="0045197A" w:rsidRDefault="00D92021" w:rsidP="001744B7">
            <w:pPr>
              <w:jc w:val="center"/>
              <w:rPr>
                <w:rFonts w:ascii="Book Antiqua" w:hAnsi="Book Antiqua"/>
                <w:b/>
                <w:bCs/>
                <w:sz w:val="28"/>
                <w:szCs w:val="28"/>
                <w:lang w:val="en"/>
              </w:rPr>
            </w:pPr>
            <w:r w:rsidRPr="0045197A">
              <w:rPr>
                <w:rFonts w:ascii="Book Antiqua" w:hAnsi="Book Antiqua"/>
                <w:b/>
                <w:bCs/>
                <w:sz w:val="28"/>
                <w:szCs w:val="28"/>
                <w:lang w:val="en"/>
              </w:rPr>
              <w:t>MSKU</w:t>
            </w:r>
          </w:p>
          <w:p w14:paraId="6D43B6A0" w14:textId="77777777" w:rsidR="00D92021" w:rsidRPr="0045197A" w:rsidRDefault="00D92021" w:rsidP="001744B7">
            <w:pPr>
              <w:jc w:val="center"/>
              <w:rPr>
                <w:rFonts w:ascii="Book Antiqua" w:hAnsi="Book Antiqua"/>
                <w:b/>
                <w:bCs/>
                <w:sz w:val="28"/>
                <w:szCs w:val="28"/>
                <w:lang w:val="en"/>
              </w:rPr>
            </w:pPr>
            <w:r w:rsidRPr="0045197A">
              <w:rPr>
                <w:rFonts w:ascii="Book Antiqua" w:hAnsi="Book Antiqua"/>
                <w:b/>
                <w:bCs/>
                <w:sz w:val="28"/>
                <w:szCs w:val="28"/>
                <w:lang w:val="en"/>
              </w:rPr>
              <w:t>MEDICAL SCHOOL</w:t>
            </w:r>
          </w:p>
          <w:p w14:paraId="59C20957" w14:textId="77777777" w:rsidR="00D92021" w:rsidRPr="0045197A" w:rsidRDefault="00D92021" w:rsidP="001744B7">
            <w:pPr>
              <w:jc w:val="center"/>
              <w:rPr>
                <w:rFonts w:ascii="Book Antiqua" w:hAnsi="Book Antiqua"/>
                <w:b/>
                <w:bCs/>
                <w:sz w:val="28"/>
                <w:szCs w:val="28"/>
                <w:lang w:val="en"/>
              </w:rPr>
            </w:pPr>
            <w:r w:rsidRPr="0045197A">
              <w:rPr>
                <w:rFonts w:ascii="Book Antiqua" w:hAnsi="Book Antiqua"/>
                <w:b/>
                <w:bCs/>
                <w:sz w:val="28"/>
                <w:szCs w:val="28"/>
                <w:lang w:val="en"/>
              </w:rPr>
              <w:t>PRE-GRADUATION MEDICAL EDUCATION</w:t>
            </w:r>
          </w:p>
          <w:p w14:paraId="03ED3A22" w14:textId="77777777" w:rsidR="00D92021" w:rsidRPr="0045197A" w:rsidRDefault="00D92021" w:rsidP="001744B7">
            <w:pPr>
              <w:jc w:val="center"/>
              <w:rPr>
                <w:rFonts w:ascii="Book Antiqua" w:hAnsi="Book Antiqua"/>
                <w:b/>
                <w:bCs/>
                <w:sz w:val="28"/>
                <w:szCs w:val="28"/>
              </w:rPr>
            </w:pPr>
            <w:r w:rsidRPr="0045197A">
              <w:rPr>
                <w:rFonts w:ascii="Book Antiqua" w:hAnsi="Book Antiqua"/>
                <w:b/>
                <w:bCs/>
                <w:sz w:val="28"/>
                <w:szCs w:val="28"/>
                <w:lang w:val="en"/>
              </w:rPr>
              <w:t>OBJECTIVES OF THE PROGRAM:</w:t>
            </w:r>
          </w:p>
          <w:p w14:paraId="3EDBD091" w14:textId="77777777" w:rsidR="00D92021" w:rsidRPr="005E4A27" w:rsidRDefault="00D92021" w:rsidP="001744B7">
            <w:pPr>
              <w:jc w:val="both"/>
              <w:rPr>
                <w:rFonts w:ascii="Book Antiqua" w:hAnsi="Book Antiqua"/>
                <w:b/>
                <w:bCs/>
                <w:sz w:val="20"/>
                <w:szCs w:val="20"/>
              </w:rPr>
            </w:pPr>
          </w:p>
        </w:tc>
      </w:tr>
      <w:tr w:rsidR="00D92021" w:rsidRPr="005E4A27" w14:paraId="53BEBCDA" w14:textId="77777777" w:rsidTr="001744B7">
        <w:tc>
          <w:tcPr>
            <w:tcW w:w="9240" w:type="dxa"/>
          </w:tcPr>
          <w:p w14:paraId="69B805AD" w14:textId="77777777" w:rsidR="00D92021" w:rsidRPr="005E4A27" w:rsidRDefault="00D92021" w:rsidP="001744B7">
            <w:pPr>
              <w:jc w:val="both"/>
              <w:rPr>
                <w:rFonts w:ascii="Book Antiqua" w:hAnsi="Book Antiqua"/>
                <w:b/>
                <w:bCs/>
                <w:sz w:val="20"/>
                <w:szCs w:val="20"/>
              </w:rPr>
            </w:pPr>
            <w:r w:rsidRPr="005E4A27">
              <w:rPr>
                <w:rFonts w:ascii="Book Antiqua" w:hAnsi="Book Antiqua"/>
                <w:b/>
                <w:bCs/>
                <w:sz w:val="20"/>
                <w:szCs w:val="20"/>
              </w:rPr>
              <w:t>MSKU FACULTY OF MEDICINE GRADUATES;</w:t>
            </w:r>
          </w:p>
        </w:tc>
      </w:tr>
      <w:tr w:rsidR="00D92021" w:rsidRPr="005E4A27" w14:paraId="1DA87EEF" w14:textId="77777777" w:rsidTr="001744B7">
        <w:tc>
          <w:tcPr>
            <w:tcW w:w="9240" w:type="dxa"/>
          </w:tcPr>
          <w:p w14:paraId="575FCC76" w14:textId="77777777" w:rsidR="00D92021" w:rsidRPr="0045197A" w:rsidRDefault="00D92021" w:rsidP="001744B7">
            <w:pPr>
              <w:jc w:val="both"/>
              <w:rPr>
                <w:rFonts w:ascii="Book Antiqua" w:hAnsi="Book Antiqua"/>
                <w:b/>
                <w:bCs/>
                <w:sz w:val="20"/>
                <w:szCs w:val="20"/>
                <w:lang w:val="en"/>
              </w:rPr>
            </w:pPr>
            <w:r w:rsidRPr="0045197A">
              <w:rPr>
                <w:rFonts w:ascii="Book Antiqua" w:hAnsi="Book Antiqua"/>
                <w:b/>
                <w:bCs/>
                <w:sz w:val="20"/>
                <w:szCs w:val="20"/>
                <w:lang w:val="en"/>
              </w:rPr>
              <w:t>INFORMATION</w:t>
            </w:r>
          </w:p>
          <w:p w14:paraId="1133BFD5" w14:textId="77777777" w:rsidR="00D92021" w:rsidRPr="005E4A27" w:rsidRDefault="00D92021" w:rsidP="00D92021">
            <w:pPr>
              <w:pStyle w:val="ListeParagraf"/>
              <w:numPr>
                <w:ilvl w:val="0"/>
                <w:numId w:val="4"/>
              </w:numPr>
              <w:jc w:val="both"/>
              <w:rPr>
                <w:rFonts w:ascii="Book Antiqua" w:hAnsi="Book Antiqua"/>
                <w:sz w:val="20"/>
                <w:szCs w:val="20"/>
                <w:lang w:val="en"/>
              </w:rPr>
            </w:pPr>
            <w:r w:rsidRPr="005E4A27">
              <w:rPr>
                <w:rFonts w:ascii="Book Antiqua" w:hAnsi="Book Antiqua"/>
                <w:sz w:val="20"/>
                <w:szCs w:val="20"/>
                <w:lang w:val="en"/>
              </w:rPr>
              <w:t>To be able to define human anatomy, functions and functions of systems and organs,</w:t>
            </w:r>
          </w:p>
          <w:p w14:paraId="0953169D" w14:textId="77777777" w:rsidR="00D92021" w:rsidRPr="005E4A27" w:rsidRDefault="00D92021" w:rsidP="00D92021">
            <w:pPr>
              <w:pStyle w:val="ListeParagraf"/>
              <w:numPr>
                <w:ilvl w:val="0"/>
                <w:numId w:val="4"/>
              </w:numPr>
              <w:jc w:val="both"/>
              <w:rPr>
                <w:rFonts w:ascii="Book Antiqua" w:hAnsi="Book Antiqua"/>
                <w:sz w:val="20"/>
                <w:szCs w:val="20"/>
                <w:lang w:val="en"/>
              </w:rPr>
            </w:pPr>
            <w:r w:rsidRPr="005E4A27">
              <w:rPr>
                <w:rFonts w:ascii="Book Antiqua" w:hAnsi="Book Antiqua"/>
                <w:sz w:val="20"/>
                <w:szCs w:val="20"/>
                <w:lang w:val="en"/>
              </w:rPr>
              <w:t>To be able to explain the cellular, molecular, physiological, and biochemical mechanisms in the human body,</w:t>
            </w:r>
          </w:p>
          <w:p w14:paraId="53973C68" w14:textId="77777777" w:rsidR="00D92021" w:rsidRPr="005E4A27" w:rsidRDefault="00D92021" w:rsidP="00D92021">
            <w:pPr>
              <w:pStyle w:val="ListeParagraf"/>
              <w:numPr>
                <w:ilvl w:val="0"/>
                <w:numId w:val="4"/>
              </w:numPr>
              <w:jc w:val="both"/>
              <w:rPr>
                <w:rFonts w:ascii="Book Antiqua" w:hAnsi="Book Antiqua"/>
                <w:sz w:val="20"/>
                <w:szCs w:val="20"/>
                <w:lang w:val="en"/>
              </w:rPr>
            </w:pPr>
            <w:r w:rsidRPr="005E4A27">
              <w:rPr>
                <w:rFonts w:ascii="Book Antiqua" w:hAnsi="Book Antiqua"/>
                <w:sz w:val="20"/>
                <w:szCs w:val="20"/>
                <w:lang w:val="en"/>
              </w:rPr>
              <w:t>To be able to explain genetic, developmental, environmental, metabolic, autoimmune, infectious, and traumatic causes, formation mechanisms and pathophysiology of diseases,</w:t>
            </w:r>
          </w:p>
          <w:p w14:paraId="6BF54489" w14:textId="77777777" w:rsidR="00D92021" w:rsidRPr="005E4A27" w:rsidRDefault="00D92021" w:rsidP="00D92021">
            <w:pPr>
              <w:pStyle w:val="ListeParagraf"/>
              <w:numPr>
                <w:ilvl w:val="0"/>
                <w:numId w:val="4"/>
              </w:numPr>
              <w:jc w:val="both"/>
              <w:rPr>
                <w:rFonts w:ascii="Book Antiqua" w:hAnsi="Book Antiqua"/>
                <w:sz w:val="20"/>
                <w:szCs w:val="20"/>
                <w:lang w:val="en"/>
              </w:rPr>
            </w:pPr>
            <w:r w:rsidRPr="005E4A27">
              <w:rPr>
                <w:rFonts w:ascii="Book Antiqua" w:hAnsi="Book Antiqua"/>
                <w:sz w:val="20"/>
                <w:szCs w:val="20"/>
                <w:lang w:val="en"/>
              </w:rPr>
              <w:t>To be able to list the psychological, socio-cultural and economic factors that have negative effects on health,</w:t>
            </w:r>
          </w:p>
          <w:p w14:paraId="3B53250B" w14:textId="77777777" w:rsidR="00D92021" w:rsidRPr="005E4A27" w:rsidRDefault="00D92021" w:rsidP="00D92021">
            <w:pPr>
              <w:pStyle w:val="ListeParagraf"/>
              <w:numPr>
                <w:ilvl w:val="0"/>
                <w:numId w:val="4"/>
              </w:numPr>
              <w:jc w:val="both"/>
              <w:rPr>
                <w:rFonts w:ascii="Book Antiqua" w:hAnsi="Book Antiqua"/>
                <w:sz w:val="20"/>
                <w:szCs w:val="20"/>
                <w:lang w:val="en"/>
              </w:rPr>
            </w:pPr>
            <w:r w:rsidRPr="005E4A27">
              <w:rPr>
                <w:rFonts w:ascii="Book Antiqua" w:hAnsi="Book Antiqua"/>
                <w:sz w:val="20"/>
                <w:szCs w:val="20"/>
                <w:lang w:val="en"/>
              </w:rPr>
              <w:t>To be able to list and interpret the health problems, epidemiological features and clinical/laboratory/imaging findings of the country and the local area where he/she works and plan the treatment,</w:t>
            </w:r>
          </w:p>
          <w:p w14:paraId="7FC0F8C6" w14:textId="77777777" w:rsidR="00D92021" w:rsidRPr="005E4A27" w:rsidRDefault="00D92021" w:rsidP="00D92021">
            <w:pPr>
              <w:pStyle w:val="ListeParagraf"/>
              <w:numPr>
                <w:ilvl w:val="0"/>
                <w:numId w:val="4"/>
              </w:numPr>
              <w:jc w:val="both"/>
              <w:rPr>
                <w:rFonts w:ascii="Book Antiqua" w:hAnsi="Book Antiqua"/>
                <w:sz w:val="20"/>
                <w:szCs w:val="20"/>
                <w:lang w:val="en"/>
              </w:rPr>
            </w:pPr>
            <w:r w:rsidRPr="005E4A27">
              <w:rPr>
                <w:rFonts w:ascii="Book Antiqua" w:hAnsi="Book Antiqua"/>
                <w:sz w:val="20"/>
                <w:szCs w:val="20"/>
                <w:lang w:val="en"/>
              </w:rPr>
              <w:lastRenderedPageBreak/>
              <w:t>To be able to recognize life-threatening situations and explain the management of interventions and treatments for the continuation of vital functions,</w:t>
            </w:r>
          </w:p>
          <w:p w14:paraId="2914C5B5" w14:textId="77777777" w:rsidR="00D92021" w:rsidRPr="005E4A27" w:rsidRDefault="00D92021" w:rsidP="00D92021">
            <w:pPr>
              <w:pStyle w:val="ListeParagraf"/>
              <w:numPr>
                <w:ilvl w:val="0"/>
                <w:numId w:val="4"/>
              </w:numPr>
              <w:jc w:val="both"/>
              <w:rPr>
                <w:rFonts w:ascii="Book Antiqua" w:hAnsi="Book Antiqua"/>
                <w:sz w:val="20"/>
                <w:szCs w:val="20"/>
                <w:lang w:val="en"/>
              </w:rPr>
            </w:pPr>
            <w:r w:rsidRPr="005E4A27">
              <w:rPr>
                <w:rFonts w:ascii="Book Antiqua" w:hAnsi="Book Antiqua"/>
                <w:sz w:val="20"/>
                <w:szCs w:val="20"/>
                <w:lang w:val="en"/>
              </w:rPr>
              <w:t>To be able to identify the health problems that threaten the society and the individual in extraordinary and emergency situations and to be able to explain the management of the solution-oriented process,</w:t>
            </w:r>
          </w:p>
          <w:p w14:paraId="1CF17B4F" w14:textId="77777777" w:rsidR="00D92021" w:rsidRPr="005E4A27" w:rsidRDefault="00D92021" w:rsidP="00D92021">
            <w:pPr>
              <w:pStyle w:val="ListeParagraf"/>
              <w:numPr>
                <w:ilvl w:val="0"/>
                <w:numId w:val="4"/>
              </w:numPr>
              <w:jc w:val="both"/>
              <w:rPr>
                <w:rFonts w:ascii="Book Antiqua" w:hAnsi="Book Antiqua"/>
                <w:sz w:val="20"/>
                <w:szCs w:val="20"/>
                <w:lang w:val="en"/>
              </w:rPr>
            </w:pPr>
            <w:r w:rsidRPr="005E4A27">
              <w:rPr>
                <w:rFonts w:ascii="Book Antiqua" w:hAnsi="Book Antiqua"/>
                <w:sz w:val="20"/>
                <w:szCs w:val="20"/>
                <w:lang w:val="en"/>
              </w:rPr>
              <w:t>To be able to apply the rules of medical professional ethics and define ethical problems,</w:t>
            </w:r>
          </w:p>
          <w:p w14:paraId="77145545" w14:textId="77777777" w:rsidR="00D92021" w:rsidRPr="005E4A27" w:rsidRDefault="00D92021" w:rsidP="00D92021">
            <w:pPr>
              <w:pStyle w:val="ListeParagraf"/>
              <w:numPr>
                <w:ilvl w:val="0"/>
                <w:numId w:val="4"/>
              </w:numPr>
              <w:jc w:val="both"/>
              <w:rPr>
                <w:rFonts w:ascii="Book Antiqua" w:hAnsi="Book Antiqua"/>
                <w:sz w:val="20"/>
                <w:szCs w:val="20"/>
                <w:lang w:val="en"/>
              </w:rPr>
            </w:pPr>
            <w:r w:rsidRPr="005E4A27">
              <w:rPr>
                <w:rFonts w:ascii="Book Antiqua" w:hAnsi="Book Antiqua"/>
                <w:sz w:val="20"/>
                <w:szCs w:val="20"/>
                <w:lang w:val="en"/>
              </w:rPr>
              <w:t>To be able to know the current health systems and health legislation in the world and in Turkey, to be able to define the organization, execution and financial resources of health services,</w:t>
            </w:r>
          </w:p>
          <w:p w14:paraId="62183485" w14:textId="77777777" w:rsidR="00D92021" w:rsidRPr="005E4A27" w:rsidRDefault="00D92021" w:rsidP="00D92021">
            <w:pPr>
              <w:pStyle w:val="ListeParagraf"/>
              <w:numPr>
                <w:ilvl w:val="0"/>
                <w:numId w:val="4"/>
              </w:numPr>
              <w:jc w:val="both"/>
              <w:rPr>
                <w:rFonts w:ascii="Book Antiqua" w:hAnsi="Book Antiqua"/>
                <w:sz w:val="20"/>
                <w:szCs w:val="20"/>
                <w:lang w:val="en"/>
              </w:rPr>
            </w:pPr>
            <w:r w:rsidRPr="005E4A27">
              <w:rPr>
                <w:rFonts w:ascii="Book Antiqua" w:hAnsi="Book Antiqua"/>
                <w:sz w:val="20"/>
                <w:szCs w:val="20"/>
                <w:lang w:val="en"/>
              </w:rPr>
              <w:t>To be able to be sensitive to human rights and gender equality, to be able to assume the legal responsibilities of the physician, to be able to define the legal aspects of forensic medicine and health,</w:t>
            </w:r>
          </w:p>
          <w:p w14:paraId="55A3C747" w14:textId="77777777" w:rsidR="00D92021" w:rsidRPr="005E4A27" w:rsidRDefault="00D92021" w:rsidP="00D92021">
            <w:pPr>
              <w:pStyle w:val="ListeParagraf"/>
              <w:numPr>
                <w:ilvl w:val="0"/>
                <w:numId w:val="4"/>
              </w:numPr>
              <w:jc w:val="both"/>
              <w:rPr>
                <w:rFonts w:ascii="Book Antiqua" w:hAnsi="Book Antiqua"/>
                <w:sz w:val="20"/>
                <w:szCs w:val="20"/>
                <w:lang w:val="en"/>
              </w:rPr>
            </w:pPr>
            <w:r w:rsidRPr="005E4A27">
              <w:rPr>
                <w:rFonts w:ascii="Book Antiqua" w:hAnsi="Book Antiqua"/>
                <w:sz w:val="20"/>
                <w:szCs w:val="20"/>
                <w:lang w:val="en"/>
              </w:rPr>
              <w:t>To be able to list the occupational risks in the field of professional practice, to be able to define preventive and protective measures,</w:t>
            </w:r>
          </w:p>
          <w:p w14:paraId="0720DD64" w14:textId="77777777" w:rsidR="00D92021" w:rsidRPr="005E4A27" w:rsidRDefault="00D92021" w:rsidP="00D92021">
            <w:pPr>
              <w:pStyle w:val="ListeParagraf"/>
              <w:numPr>
                <w:ilvl w:val="0"/>
                <w:numId w:val="4"/>
              </w:numPr>
              <w:jc w:val="both"/>
              <w:rPr>
                <w:rFonts w:ascii="Book Antiqua" w:hAnsi="Book Antiqua"/>
                <w:sz w:val="20"/>
                <w:szCs w:val="20"/>
                <w:lang w:val="en"/>
              </w:rPr>
            </w:pPr>
            <w:r w:rsidRPr="005E4A27">
              <w:rPr>
                <w:rFonts w:ascii="Book Antiqua" w:hAnsi="Book Antiqua"/>
                <w:sz w:val="20"/>
                <w:szCs w:val="20"/>
                <w:lang w:val="en"/>
              </w:rPr>
              <w:t>To be able to list the methods of monitoring, protection and rehabilitation of the mental, physical and social health of individuals,</w:t>
            </w:r>
          </w:p>
          <w:p w14:paraId="12D9FCB4" w14:textId="77777777" w:rsidR="00D92021" w:rsidRPr="005E4A27" w:rsidRDefault="00D92021" w:rsidP="00D92021">
            <w:pPr>
              <w:pStyle w:val="ListeParagraf"/>
              <w:numPr>
                <w:ilvl w:val="0"/>
                <w:numId w:val="4"/>
              </w:numPr>
              <w:jc w:val="both"/>
              <w:rPr>
                <w:rFonts w:ascii="Book Antiqua" w:hAnsi="Book Antiqua"/>
                <w:sz w:val="20"/>
                <w:szCs w:val="20"/>
              </w:rPr>
            </w:pPr>
            <w:r w:rsidRPr="005E4A27">
              <w:rPr>
                <w:rFonts w:ascii="Book Antiqua" w:hAnsi="Book Antiqua"/>
                <w:sz w:val="20"/>
                <w:szCs w:val="20"/>
                <w:lang w:val="en"/>
              </w:rPr>
              <w:t>To be able to know evidence-based medicine practices and scientific research methods and to be able to define scientific research ethical principles.</w:t>
            </w:r>
          </w:p>
          <w:p w14:paraId="4FC041C8" w14:textId="77777777" w:rsidR="00D92021" w:rsidRPr="005E4A27" w:rsidRDefault="00D92021" w:rsidP="001744B7">
            <w:pPr>
              <w:jc w:val="both"/>
              <w:rPr>
                <w:rFonts w:ascii="Book Antiqua" w:hAnsi="Book Antiqua"/>
                <w:b/>
                <w:bCs/>
                <w:sz w:val="20"/>
                <w:szCs w:val="20"/>
              </w:rPr>
            </w:pPr>
          </w:p>
        </w:tc>
      </w:tr>
      <w:tr w:rsidR="00D92021" w:rsidRPr="005E4A27" w14:paraId="58A71248" w14:textId="77777777" w:rsidTr="001744B7">
        <w:tc>
          <w:tcPr>
            <w:tcW w:w="9240" w:type="dxa"/>
          </w:tcPr>
          <w:p w14:paraId="641A522A" w14:textId="77777777" w:rsidR="00D92021" w:rsidRPr="00873A8A" w:rsidRDefault="00D92021" w:rsidP="001744B7">
            <w:pPr>
              <w:jc w:val="both"/>
              <w:rPr>
                <w:rFonts w:ascii="Book Antiqua" w:hAnsi="Book Antiqua"/>
                <w:b/>
                <w:bCs/>
                <w:sz w:val="20"/>
                <w:szCs w:val="20"/>
                <w:lang w:val="en"/>
              </w:rPr>
            </w:pPr>
            <w:r w:rsidRPr="00873A8A">
              <w:rPr>
                <w:rFonts w:ascii="Book Antiqua" w:hAnsi="Book Antiqua"/>
                <w:b/>
                <w:bCs/>
                <w:sz w:val="20"/>
                <w:szCs w:val="20"/>
                <w:lang w:val="en"/>
              </w:rPr>
              <w:lastRenderedPageBreak/>
              <w:t>ATTITUDE</w:t>
            </w:r>
          </w:p>
          <w:p w14:paraId="60CF1010" w14:textId="77777777" w:rsidR="00D92021" w:rsidRPr="005E4A27" w:rsidRDefault="00D92021" w:rsidP="00D92021">
            <w:pPr>
              <w:pStyle w:val="ListeParagraf"/>
              <w:numPr>
                <w:ilvl w:val="0"/>
                <w:numId w:val="5"/>
              </w:numPr>
              <w:jc w:val="both"/>
              <w:rPr>
                <w:rFonts w:ascii="Book Antiqua" w:hAnsi="Book Antiqua"/>
                <w:sz w:val="20"/>
                <w:szCs w:val="20"/>
                <w:lang w:val="en"/>
              </w:rPr>
            </w:pPr>
            <w:r w:rsidRPr="005E4A27">
              <w:rPr>
                <w:rFonts w:ascii="Book Antiqua" w:hAnsi="Book Antiqua"/>
                <w:sz w:val="20"/>
                <w:szCs w:val="20"/>
                <w:lang w:val="en"/>
              </w:rPr>
              <w:t>To be able to use medical knowledge and skills to protect and improve human life and health, and to be able to adopt this as his primary duty,</w:t>
            </w:r>
          </w:p>
          <w:p w14:paraId="02A82ADB" w14:textId="77777777" w:rsidR="00D92021" w:rsidRPr="005E4A27" w:rsidRDefault="00D92021" w:rsidP="00D92021">
            <w:pPr>
              <w:pStyle w:val="ListeParagraf"/>
              <w:numPr>
                <w:ilvl w:val="0"/>
                <w:numId w:val="5"/>
              </w:numPr>
              <w:jc w:val="both"/>
              <w:rPr>
                <w:rFonts w:ascii="Book Antiqua" w:hAnsi="Book Antiqua"/>
                <w:sz w:val="20"/>
                <w:szCs w:val="20"/>
                <w:lang w:val="en"/>
              </w:rPr>
            </w:pPr>
            <w:r w:rsidRPr="005E4A27">
              <w:rPr>
                <w:rFonts w:ascii="Book Antiqua" w:hAnsi="Book Antiqua"/>
                <w:sz w:val="20"/>
                <w:szCs w:val="20"/>
                <w:lang w:val="en"/>
              </w:rPr>
              <w:t>To be able to be responsible for identifying the health problems that threaten the society and the individual, managing the solution-oriented process and arranging the necessary intervention and treatment in extraordinary/emergency situations,</w:t>
            </w:r>
          </w:p>
          <w:p w14:paraId="0880BC66" w14:textId="77777777" w:rsidR="00D92021" w:rsidRPr="005E4A27" w:rsidRDefault="00D92021" w:rsidP="00D92021">
            <w:pPr>
              <w:pStyle w:val="ListeParagraf"/>
              <w:numPr>
                <w:ilvl w:val="0"/>
                <w:numId w:val="5"/>
              </w:numPr>
              <w:jc w:val="both"/>
              <w:rPr>
                <w:rFonts w:ascii="Book Antiqua" w:hAnsi="Book Antiqua"/>
                <w:sz w:val="20"/>
                <w:szCs w:val="20"/>
                <w:lang w:val="en"/>
              </w:rPr>
            </w:pPr>
            <w:r w:rsidRPr="005E4A27">
              <w:rPr>
                <w:rFonts w:ascii="Book Antiqua" w:hAnsi="Book Antiqua"/>
                <w:sz w:val="20"/>
                <w:szCs w:val="20"/>
                <w:lang w:val="en"/>
              </w:rPr>
              <w:t xml:space="preserve">To be able to be aware of the need to act in accordance with the rules of deontology in their relations with colleagues and health personnel, by observing the principles and values </w:t>
            </w:r>
            <w:r w:rsidRPr="005E4A27">
              <w:rPr>
                <w:rFonts w:ascii="Times New Roman" w:hAnsi="Times New Roman" w:cs="Times New Roman"/>
                <w:sz w:val="20"/>
                <w:szCs w:val="20"/>
                <w:lang w:val="en"/>
              </w:rPr>
              <w:t>​​</w:t>
            </w:r>
            <w:r w:rsidRPr="005E4A27">
              <w:rPr>
                <w:rFonts w:ascii="Book Antiqua" w:hAnsi="Book Antiqua"/>
                <w:sz w:val="20"/>
                <w:szCs w:val="20"/>
                <w:lang w:val="en"/>
              </w:rPr>
              <w:t>of universal medical ethics while performing their duties at every stage of medical practice,</w:t>
            </w:r>
          </w:p>
          <w:p w14:paraId="4DC8484F" w14:textId="77777777" w:rsidR="00D92021" w:rsidRPr="005E4A27" w:rsidRDefault="00D92021" w:rsidP="00D92021">
            <w:pPr>
              <w:pStyle w:val="ListeParagraf"/>
              <w:numPr>
                <w:ilvl w:val="0"/>
                <w:numId w:val="5"/>
              </w:numPr>
              <w:jc w:val="both"/>
              <w:rPr>
                <w:rFonts w:ascii="Book Antiqua" w:hAnsi="Book Antiqua"/>
                <w:sz w:val="20"/>
                <w:szCs w:val="20"/>
                <w:lang w:val="en"/>
              </w:rPr>
            </w:pPr>
            <w:r w:rsidRPr="005E4A27">
              <w:rPr>
                <w:rFonts w:ascii="Book Antiqua" w:hAnsi="Book Antiqua"/>
                <w:sz w:val="20"/>
                <w:szCs w:val="20"/>
                <w:lang w:val="en"/>
              </w:rPr>
              <w:t>To be able to know the current health systems and health legislation in the world and in Turkey, to be able to defend the necessity of acting in accordance with the basic rules of health economics in the use of health resources,</w:t>
            </w:r>
          </w:p>
          <w:p w14:paraId="178AD276" w14:textId="77777777" w:rsidR="00D92021" w:rsidRPr="005E4A27" w:rsidRDefault="00D92021" w:rsidP="00D92021">
            <w:pPr>
              <w:pStyle w:val="ListeParagraf"/>
              <w:numPr>
                <w:ilvl w:val="0"/>
                <w:numId w:val="5"/>
              </w:numPr>
              <w:jc w:val="both"/>
              <w:rPr>
                <w:rFonts w:ascii="Book Antiqua" w:hAnsi="Book Antiqua"/>
                <w:sz w:val="20"/>
                <w:szCs w:val="20"/>
                <w:lang w:val="en"/>
              </w:rPr>
            </w:pPr>
            <w:r w:rsidRPr="005E4A27">
              <w:rPr>
                <w:rFonts w:ascii="Book Antiqua" w:hAnsi="Book Antiqua"/>
                <w:sz w:val="20"/>
                <w:szCs w:val="20"/>
                <w:lang w:val="en"/>
              </w:rPr>
              <w:t>To be able to keep their professional knowledge up to date, respect human and patient rights, act within the framework of their legal responsibilities and comprehend the importance of obtaining informed consent/rejection in all kinds of interventions to patients,</w:t>
            </w:r>
          </w:p>
          <w:p w14:paraId="43B8C645" w14:textId="77777777" w:rsidR="00D92021" w:rsidRPr="005E4A27" w:rsidRDefault="00D92021" w:rsidP="00D92021">
            <w:pPr>
              <w:pStyle w:val="ListeParagraf"/>
              <w:numPr>
                <w:ilvl w:val="0"/>
                <w:numId w:val="5"/>
              </w:numPr>
              <w:jc w:val="both"/>
              <w:rPr>
                <w:rFonts w:ascii="Book Antiqua" w:hAnsi="Book Antiqua"/>
                <w:sz w:val="20"/>
                <w:szCs w:val="20"/>
                <w:lang w:val="en"/>
              </w:rPr>
            </w:pPr>
            <w:r w:rsidRPr="005E4A27">
              <w:rPr>
                <w:rFonts w:ascii="Book Antiqua" w:hAnsi="Book Antiqua"/>
                <w:sz w:val="20"/>
                <w:szCs w:val="20"/>
                <w:lang w:val="en"/>
              </w:rPr>
              <w:t>To be able to foresee the occupational risks within the field of professional practice, to be able to adopt preventive and protective measures,</w:t>
            </w:r>
          </w:p>
          <w:p w14:paraId="229B10E5" w14:textId="77777777" w:rsidR="00D92021" w:rsidRPr="005E4A27" w:rsidRDefault="00D92021" w:rsidP="00D92021">
            <w:pPr>
              <w:pStyle w:val="ListeParagraf"/>
              <w:numPr>
                <w:ilvl w:val="0"/>
                <w:numId w:val="5"/>
              </w:numPr>
              <w:jc w:val="both"/>
              <w:rPr>
                <w:rFonts w:ascii="Book Antiqua" w:hAnsi="Book Antiqua"/>
                <w:sz w:val="20"/>
                <w:szCs w:val="20"/>
                <w:lang w:val="en"/>
              </w:rPr>
            </w:pPr>
            <w:r w:rsidRPr="005E4A27">
              <w:rPr>
                <w:rFonts w:ascii="Book Antiqua" w:hAnsi="Book Antiqua"/>
                <w:sz w:val="20"/>
                <w:szCs w:val="20"/>
                <w:lang w:val="en"/>
              </w:rPr>
              <w:t>To be able to adopt a scientific and critical thinking approach, comprehend the importance of evidence-based medicine practices and access to current information,</w:t>
            </w:r>
          </w:p>
          <w:p w14:paraId="31E3F423" w14:textId="77777777" w:rsidR="00D92021" w:rsidRPr="005E4A27" w:rsidRDefault="00D92021" w:rsidP="00D92021">
            <w:pPr>
              <w:pStyle w:val="ListeParagraf"/>
              <w:numPr>
                <w:ilvl w:val="0"/>
                <w:numId w:val="5"/>
              </w:numPr>
              <w:jc w:val="both"/>
              <w:rPr>
                <w:rFonts w:ascii="Book Antiqua" w:hAnsi="Book Antiqua"/>
                <w:sz w:val="20"/>
                <w:szCs w:val="20"/>
                <w:lang w:val="en"/>
              </w:rPr>
            </w:pPr>
            <w:r w:rsidRPr="005E4A27">
              <w:rPr>
                <w:rFonts w:ascii="Book Antiqua" w:hAnsi="Book Antiqua"/>
                <w:sz w:val="20"/>
                <w:szCs w:val="20"/>
                <w:lang w:val="en"/>
              </w:rPr>
              <w:t>To be able to internalize the importance of honest and effective communication with patients, their relatives, colleagues and colleagues by adopting teamwork in medical practices,</w:t>
            </w:r>
          </w:p>
          <w:p w14:paraId="1119BF7B" w14:textId="77777777" w:rsidR="00D92021" w:rsidRPr="005E4A27" w:rsidRDefault="00D92021" w:rsidP="00D92021">
            <w:pPr>
              <w:pStyle w:val="ListeParagraf"/>
              <w:numPr>
                <w:ilvl w:val="0"/>
                <w:numId w:val="5"/>
              </w:numPr>
              <w:jc w:val="both"/>
              <w:rPr>
                <w:rFonts w:ascii="Book Antiqua" w:hAnsi="Book Antiqua"/>
                <w:sz w:val="20"/>
                <w:szCs w:val="20"/>
                <w:lang w:val="en"/>
              </w:rPr>
            </w:pPr>
            <w:r w:rsidRPr="005E4A27">
              <w:rPr>
                <w:rFonts w:ascii="Book Antiqua" w:hAnsi="Book Antiqua"/>
                <w:sz w:val="20"/>
                <w:szCs w:val="20"/>
                <w:lang w:val="en"/>
              </w:rPr>
              <w:t>To be able to adopt to be a health advocate who is sensitive to nature, environment and animals, with the awareness that protecting and improving individual and society health is its top priority,</w:t>
            </w:r>
          </w:p>
          <w:p w14:paraId="23D38037" w14:textId="77777777" w:rsidR="00D92021" w:rsidRPr="005E4A27" w:rsidRDefault="00D92021" w:rsidP="00D92021">
            <w:pPr>
              <w:pStyle w:val="ListeParagraf"/>
              <w:numPr>
                <w:ilvl w:val="0"/>
                <w:numId w:val="5"/>
              </w:numPr>
              <w:jc w:val="both"/>
              <w:rPr>
                <w:rFonts w:ascii="Book Antiqua" w:hAnsi="Book Antiqua"/>
                <w:sz w:val="20"/>
                <w:szCs w:val="20"/>
              </w:rPr>
            </w:pPr>
            <w:r w:rsidRPr="005E4A27">
              <w:rPr>
                <w:rFonts w:ascii="Book Antiqua" w:hAnsi="Book Antiqua"/>
                <w:sz w:val="20"/>
                <w:szCs w:val="20"/>
                <w:lang w:val="en"/>
              </w:rPr>
              <w:t>To be able to adopt evidence-based medical practices and ethical scientific research methods.</w:t>
            </w:r>
          </w:p>
          <w:p w14:paraId="03EA901B" w14:textId="77777777" w:rsidR="00D92021" w:rsidRPr="005E4A27" w:rsidRDefault="00D92021" w:rsidP="001744B7">
            <w:pPr>
              <w:jc w:val="both"/>
              <w:rPr>
                <w:rFonts w:ascii="Book Antiqua" w:hAnsi="Book Antiqua"/>
                <w:b/>
                <w:bCs/>
                <w:sz w:val="20"/>
                <w:szCs w:val="20"/>
              </w:rPr>
            </w:pPr>
          </w:p>
        </w:tc>
      </w:tr>
      <w:tr w:rsidR="00D92021" w:rsidRPr="005E4A27" w14:paraId="2D768AD4" w14:textId="77777777" w:rsidTr="001744B7">
        <w:tc>
          <w:tcPr>
            <w:tcW w:w="9240" w:type="dxa"/>
          </w:tcPr>
          <w:p w14:paraId="1C753005" w14:textId="77777777" w:rsidR="00D92021" w:rsidRPr="008E471F" w:rsidRDefault="00D92021" w:rsidP="001744B7">
            <w:pPr>
              <w:jc w:val="both"/>
              <w:rPr>
                <w:rFonts w:ascii="Book Antiqua" w:hAnsi="Book Antiqua" w:cstheme="minorHAnsi"/>
                <w:b/>
                <w:bCs/>
                <w:sz w:val="20"/>
                <w:szCs w:val="20"/>
                <w:lang w:val="en"/>
              </w:rPr>
            </w:pPr>
            <w:r w:rsidRPr="008E471F">
              <w:rPr>
                <w:rFonts w:ascii="Book Antiqua" w:hAnsi="Book Antiqua" w:cstheme="minorHAnsi"/>
                <w:b/>
                <w:bCs/>
                <w:sz w:val="20"/>
                <w:szCs w:val="20"/>
                <w:lang w:val="en"/>
              </w:rPr>
              <w:t>SKILL</w:t>
            </w:r>
          </w:p>
          <w:p w14:paraId="56BFFDD1" w14:textId="77777777" w:rsidR="00D92021" w:rsidRPr="005E4A27" w:rsidRDefault="00D92021" w:rsidP="00D92021">
            <w:pPr>
              <w:pStyle w:val="ListeParagraf"/>
              <w:numPr>
                <w:ilvl w:val="0"/>
                <w:numId w:val="6"/>
              </w:numPr>
              <w:jc w:val="both"/>
              <w:rPr>
                <w:rFonts w:ascii="Book Antiqua" w:hAnsi="Book Antiqua" w:cstheme="minorHAnsi"/>
                <w:sz w:val="20"/>
                <w:szCs w:val="20"/>
                <w:lang w:val="en"/>
              </w:rPr>
            </w:pPr>
            <w:r w:rsidRPr="005E4A27">
              <w:rPr>
                <w:rFonts w:ascii="Book Antiqua" w:hAnsi="Book Antiqua" w:cstheme="minorHAnsi"/>
                <w:sz w:val="20"/>
                <w:szCs w:val="20"/>
                <w:lang w:val="en"/>
              </w:rPr>
              <w:t>To be able to practice basic medicine in accordance with the National Core Education Program,</w:t>
            </w:r>
          </w:p>
          <w:p w14:paraId="1E791824" w14:textId="77777777" w:rsidR="00D92021" w:rsidRPr="005E4A27" w:rsidRDefault="00D92021" w:rsidP="00D92021">
            <w:pPr>
              <w:pStyle w:val="ListeParagraf"/>
              <w:numPr>
                <w:ilvl w:val="0"/>
                <w:numId w:val="6"/>
              </w:numPr>
              <w:jc w:val="both"/>
              <w:rPr>
                <w:rFonts w:ascii="Book Antiqua" w:hAnsi="Book Antiqua" w:cstheme="minorHAnsi"/>
                <w:sz w:val="20"/>
                <w:szCs w:val="20"/>
                <w:lang w:val="en"/>
              </w:rPr>
            </w:pPr>
            <w:r w:rsidRPr="005E4A27">
              <w:rPr>
                <w:rFonts w:ascii="Book Antiqua" w:hAnsi="Book Antiqua" w:cstheme="minorHAnsi"/>
                <w:sz w:val="20"/>
                <w:szCs w:val="20"/>
                <w:lang w:val="en"/>
              </w:rPr>
              <w:t>To be able to take a detailed anamnesis,</w:t>
            </w:r>
          </w:p>
          <w:p w14:paraId="269FCF0F" w14:textId="77777777" w:rsidR="00D92021" w:rsidRPr="005E4A27" w:rsidRDefault="00D92021" w:rsidP="00D92021">
            <w:pPr>
              <w:pStyle w:val="ListeParagraf"/>
              <w:numPr>
                <w:ilvl w:val="0"/>
                <w:numId w:val="6"/>
              </w:numPr>
              <w:jc w:val="both"/>
              <w:rPr>
                <w:rFonts w:ascii="Book Antiqua" w:hAnsi="Book Antiqua" w:cstheme="minorHAnsi"/>
                <w:sz w:val="20"/>
                <w:szCs w:val="20"/>
                <w:lang w:val="en"/>
              </w:rPr>
            </w:pPr>
            <w:r w:rsidRPr="005E4A27">
              <w:rPr>
                <w:rFonts w:ascii="Book Antiqua" w:hAnsi="Book Antiqua" w:cstheme="minorHAnsi"/>
                <w:sz w:val="20"/>
                <w:szCs w:val="20"/>
                <w:lang w:val="en"/>
              </w:rPr>
              <w:t>To be able to perform detailed physical examination,</w:t>
            </w:r>
          </w:p>
          <w:p w14:paraId="5BD72BD8" w14:textId="77777777" w:rsidR="00D92021" w:rsidRPr="005E4A27" w:rsidRDefault="00D92021" w:rsidP="00D92021">
            <w:pPr>
              <w:pStyle w:val="ListeParagraf"/>
              <w:numPr>
                <w:ilvl w:val="0"/>
                <w:numId w:val="6"/>
              </w:numPr>
              <w:jc w:val="both"/>
              <w:rPr>
                <w:rFonts w:ascii="Book Antiqua" w:hAnsi="Book Antiqua" w:cstheme="minorHAnsi"/>
                <w:sz w:val="20"/>
                <w:szCs w:val="20"/>
                <w:lang w:val="en"/>
              </w:rPr>
            </w:pPr>
            <w:r w:rsidRPr="005E4A27">
              <w:rPr>
                <w:rFonts w:ascii="Book Antiqua" w:hAnsi="Book Antiqua" w:cstheme="minorHAnsi"/>
                <w:sz w:val="20"/>
                <w:szCs w:val="20"/>
                <w:lang w:val="en"/>
              </w:rPr>
              <w:t>To be able to apply the basic diagnostic methods to diagnose diseases,</w:t>
            </w:r>
          </w:p>
          <w:p w14:paraId="68B9DC8D" w14:textId="77777777" w:rsidR="00D92021" w:rsidRPr="005E4A27" w:rsidRDefault="00D92021" w:rsidP="00D92021">
            <w:pPr>
              <w:pStyle w:val="ListeParagraf"/>
              <w:numPr>
                <w:ilvl w:val="0"/>
                <w:numId w:val="6"/>
              </w:numPr>
              <w:jc w:val="both"/>
              <w:rPr>
                <w:rFonts w:ascii="Book Antiqua" w:hAnsi="Book Antiqua" w:cstheme="minorHAnsi"/>
                <w:sz w:val="20"/>
                <w:szCs w:val="20"/>
                <w:lang w:val="en"/>
              </w:rPr>
            </w:pPr>
            <w:r w:rsidRPr="005E4A27">
              <w:rPr>
                <w:rFonts w:ascii="Book Antiqua" w:hAnsi="Book Antiqua" w:cstheme="minorHAnsi"/>
                <w:sz w:val="20"/>
                <w:szCs w:val="20"/>
                <w:lang w:val="en"/>
              </w:rPr>
              <w:t>To be able to keep records and report regularly, adequately, in accordance with medical terminology and law in all medical practices,</w:t>
            </w:r>
          </w:p>
          <w:p w14:paraId="3D4EFA52" w14:textId="77777777" w:rsidR="00D92021" w:rsidRPr="005E4A27" w:rsidRDefault="00D92021" w:rsidP="00D92021">
            <w:pPr>
              <w:pStyle w:val="ListeParagraf"/>
              <w:numPr>
                <w:ilvl w:val="0"/>
                <w:numId w:val="6"/>
              </w:numPr>
              <w:jc w:val="both"/>
              <w:rPr>
                <w:rFonts w:ascii="Book Antiqua" w:hAnsi="Book Antiqua" w:cstheme="minorHAnsi"/>
                <w:sz w:val="20"/>
                <w:szCs w:val="20"/>
                <w:lang w:val="en"/>
              </w:rPr>
            </w:pPr>
            <w:r w:rsidRPr="005E4A27">
              <w:rPr>
                <w:rFonts w:ascii="Book Antiqua" w:hAnsi="Book Antiqua" w:cstheme="minorHAnsi"/>
                <w:sz w:val="20"/>
                <w:szCs w:val="20"/>
                <w:lang w:val="en"/>
              </w:rPr>
              <w:t>To be able to make an effort to reach the up-to-date information necessary for their continuous professional development,</w:t>
            </w:r>
          </w:p>
          <w:p w14:paraId="19E5E140" w14:textId="77777777" w:rsidR="00D92021" w:rsidRPr="005E4A27" w:rsidRDefault="00D92021" w:rsidP="00D92021">
            <w:pPr>
              <w:pStyle w:val="ListeParagraf"/>
              <w:numPr>
                <w:ilvl w:val="0"/>
                <w:numId w:val="6"/>
              </w:numPr>
              <w:jc w:val="both"/>
              <w:rPr>
                <w:rFonts w:ascii="Book Antiqua" w:hAnsi="Book Antiqua" w:cstheme="minorHAnsi"/>
                <w:sz w:val="20"/>
                <w:szCs w:val="20"/>
                <w:lang w:val="en"/>
              </w:rPr>
            </w:pPr>
            <w:r w:rsidRPr="005E4A27">
              <w:rPr>
                <w:rFonts w:ascii="Book Antiqua" w:hAnsi="Book Antiqua" w:cstheme="minorHAnsi"/>
                <w:sz w:val="20"/>
                <w:szCs w:val="20"/>
                <w:lang w:val="en"/>
              </w:rPr>
              <w:lastRenderedPageBreak/>
              <w:t>To be able to communicate effectively and honestly with patients, their relatives, colleagues, and colleagues,</w:t>
            </w:r>
          </w:p>
          <w:p w14:paraId="22FF1657" w14:textId="77777777" w:rsidR="00D92021" w:rsidRPr="005E4A27" w:rsidRDefault="00D92021" w:rsidP="00D92021">
            <w:pPr>
              <w:pStyle w:val="ListeParagraf"/>
              <w:numPr>
                <w:ilvl w:val="0"/>
                <w:numId w:val="6"/>
              </w:numPr>
              <w:jc w:val="both"/>
              <w:rPr>
                <w:rFonts w:ascii="Book Antiqua" w:hAnsi="Book Antiqua" w:cstheme="minorHAnsi"/>
                <w:sz w:val="20"/>
                <w:szCs w:val="20"/>
                <w:lang w:val="en"/>
              </w:rPr>
            </w:pPr>
            <w:r w:rsidRPr="005E4A27">
              <w:rPr>
                <w:rFonts w:ascii="Book Antiqua" w:hAnsi="Book Antiqua" w:cstheme="minorHAnsi"/>
                <w:sz w:val="20"/>
                <w:szCs w:val="20"/>
                <w:lang w:val="en"/>
              </w:rPr>
              <w:t>To be able to take preventive and protective measures against occupational risks within the field of professional practice,</w:t>
            </w:r>
          </w:p>
          <w:p w14:paraId="2F08C306" w14:textId="77777777" w:rsidR="00D92021" w:rsidRPr="005E4A27" w:rsidRDefault="00D92021" w:rsidP="00D92021">
            <w:pPr>
              <w:pStyle w:val="ListeParagraf"/>
              <w:numPr>
                <w:ilvl w:val="0"/>
                <w:numId w:val="6"/>
              </w:numPr>
              <w:jc w:val="both"/>
              <w:rPr>
                <w:rFonts w:ascii="Book Antiqua" w:hAnsi="Book Antiqua" w:cstheme="minorHAnsi"/>
                <w:sz w:val="20"/>
                <w:szCs w:val="20"/>
                <w:lang w:val="en"/>
              </w:rPr>
            </w:pPr>
            <w:r w:rsidRPr="005E4A27">
              <w:rPr>
                <w:rFonts w:ascii="Book Antiqua" w:hAnsi="Book Antiqua" w:cstheme="minorHAnsi"/>
                <w:sz w:val="20"/>
                <w:szCs w:val="20"/>
                <w:lang w:val="en"/>
              </w:rPr>
              <w:t>To be able to identify the health problems and effective factors that pose health risks and threaten the society and the individual in extraordinary/emergency situations, manage the process and arrange the necessary intervention and treatment,</w:t>
            </w:r>
          </w:p>
          <w:p w14:paraId="7E2E9897" w14:textId="77777777" w:rsidR="00D92021" w:rsidRPr="005E4A27" w:rsidRDefault="00D92021" w:rsidP="00D92021">
            <w:pPr>
              <w:pStyle w:val="ListeParagraf"/>
              <w:numPr>
                <w:ilvl w:val="0"/>
                <w:numId w:val="6"/>
              </w:numPr>
              <w:jc w:val="both"/>
              <w:rPr>
                <w:rFonts w:ascii="Book Antiqua" w:hAnsi="Book Antiqua" w:cstheme="minorHAnsi"/>
                <w:sz w:val="20"/>
                <w:szCs w:val="20"/>
                <w:lang w:val="en"/>
              </w:rPr>
            </w:pPr>
            <w:r w:rsidRPr="005E4A27">
              <w:rPr>
                <w:rFonts w:ascii="Book Antiqua" w:hAnsi="Book Antiqua" w:cstheme="minorHAnsi"/>
                <w:sz w:val="20"/>
                <w:szCs w:val="20"/>
                <w:lang w:val="en"/>
              </w:rPr>
              <w:t>To be able to plan, conduct and report research on the identification and resolution of health problems,</w:t>
            </w:r>
          </w:p>
          <w:p w14:paraId="5CA0C9C5" w14:textId="77777777" w:rsidR="00D92021" w:rsidRPr="005E4A27" w:rsidRDefault="00D92021" w:rsidP="00D92021">
            <w:pPr>
              <w:pStyle w:val="ListeParagraf"/>
              <w:numPr>
                <w:ilvl w:val="0"/>
                <w:numId w:val="6"/>
              </w:numPr>
              <w:jc w:val="both"/>
              <w:rPr>
                <w:rFonts w:ascii="Book Antiqua" w:hAnsi="Book Antiqua" w:cstheme="minorHAnsi"/>
                <w:sz w:val="20"/>
                <w:szCs w:val="20"/>
              </w:rPr>
            </w:pPr>
            <w:r w:rsidRPr="005E4A27">
              <w:rPr>
                <w:rFonts w:ascii="Book Antiqua" w:hAnsi="Book Antiqua" w:cstheme="minorHAnsi"/>
                <w:sz w:val="20"/>
                <w:szCs w:val="20"/>
                <w:lang w:val="en"/>
              </w:rPr>
              <w:t>To be able to use evidence-based medicine practices at every stage of their practice and conduct their research in accordance with scientific method and ethics.</w:t>
            </w:r>
          </w:p>
          <w:p w14:paraId="1F698095" w14:textId="77777777" w:rsidR="00D92021" w:rsidRPr="005E4A27" w:rsidRDefault="00D92021" w:rsidP="001744B7">
            <w:pPr>
              <w:jc w:val="both"/>
              <w:rPr>
                <w:rFonts w:ascii="Book Antiqua" w:hAnsi="Book Antiqua"/>
                <w:b/>
                <w:bCs/>
                <w:sz w:val="20"/>
                <w:szCs w:val="20"/>
              </w:rPr>
            </w:pPr>
          </w:p>
        </w:tc>
      </w:tr>
    </w:tbl>
    <w:p w14:paraId="37B8B16C" w14:textId="77777777" w:rsidR="00D92021" w:rsidRPr="005E4A27" w:rsidRDefault="00D92021" w:rsidP="00D92021">
      <w:pPr>
        <w:spacing w:after="0" w:line="240" w:lineRule="auto"/>
        <w:jc w:val="both"/>
        <w:rPr>
          <w:rFonts w:ascii="Book Antiqua" w:hAnsi="Book Antiqua"/>
          <w:sz w:val="20"/>
          <w:szCs w:val="20"/>
        </w:rPr>
      </w:pPr>
    </w:p>
    <w:p w14:paraId="3C538D4D" w14:textId="77777777" w:rsidR="00D92021" w:rsidRPr="00DE1F98" w:rsidRDefault="00D92021" w:rsidP="003129A0">
      <w:pPr>
        <w:spacing w:after="0" w:line="240" w:lineRule="auto"/>
      </w:pPr>
    </w:p>
    <w:sectPr w:rsidR="00D92021" w:rsidRPr="00DE1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00AE8"/>
    <w:multiLevelType w:val="hybridMultilevel"/>
    <w:tmpl w:val="35706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891C98"/>
    <w:multiLevelType w:val="hybridMultilevel"/>
    <w:tmpl w:val="61767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245479"/>
    <w:multiLevelType w:val="hybridMultilevel"/>
    <w:tmpl w:val="D460E0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677A34"/>
    <w:multiLevelType w:val="hybridMultilevel"/>
    <w:tmpl w:val="35706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0813435"/>
    <w:multiLevelType w:val="hybridMultilevel"/>
    <w:tmpl w:val="356CC7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44775E"/>
    <w:multiLevelType w:val="hybridMultilevel"/>
    <w:tmpl w:val="357065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32096000">
    <w:abstractNumId w:val="1"/>
  </w:num>
  <w:num w:numId="2" w16cid:durableId="1418407732">
    <w:abstractNumId w:val="4"/>
  </w:num>
  <w:num w:numId="3" w16cid:durableId="244802723">
    <w:abstractNumId w:val="5"/>
  </w:num>
  <w:num w:numId="4" w16cid:durableId="159273558">
    <w:abstractNumId w:val="2"/>
  </w:num>
  <w:num w:numId="5" w16cid:durableId="1805654576">
    <w:abstractNumId w:val="0"/>
  </w:num>
  <w:num w:numId="6" w16cid:durableId="1466659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FB"/>
    <w:rsid w:val="001544D6"/>
    <w:rsid w:val="00260343"/>
    <w:rsid w:val="003129A0"/>
    <w:rsid w:val="0035626A"/>
    <w:rsid w:val="004C03FB"/>
    <w:rsid w:val="005345A1"/>
    <w:rsid w:val="00575B91"/>
    <w:rsid w:val="00D92021"/>
    <w:rsid w:val="00DE1F98"/>
    <w:rsid w:val="00E10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A8E1"/>
  <w15:chartTrackingRefBased/>
  <w15:docId w15:val="{FC1223FA-A029-4C17-8A78-8A0A2FDC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92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77440">
      <w:bodyDiv w:val="1"/>
      <w:marLeft w:val="0"/>
      <w:marRight w:val="0"/>
      <w:marTop w:val="0"/>
      <w:marBottom w:val="0"/>
      <w:divBdr>
        <w:top w:val="none" w:sz="0" w:space="0" w:color="auto"/>
        <w:left w:val="none" w:sz="0" w:space="0" w:color="auto"/>
        <w:bottom w:val="none" w:sz="0" w:space="0" w:color="auto"/>
        <w:right w:val="none" w:sz="0" w:space="0" w:color="auto"/>
      </w:divBdr>
    </w:div>
    <w:div w:id="898442161">
      <w:bodyDiv w:val="1"/>
      <w:marLeft w:val="0"/>
      <w:marRight w:val="0"/>
      <w:marTop w:val="0"/>
      <w:marBottom w:val="0"/>
      <w:divBdr>
        <w:top w:val="none" w:sz="0" w:space="0" w:color="auto"/>
        <w:left w:val="none" w:sz="0" w:space="0" w:color="auto"/>
        <w:bottom w:val="none" w:sz="0" w:space="0" w:color="auto"/>
        <w:right w:val="none" w:sz="0" w:space="0" w:color="auto"/>
      </w:divBdr>
    </w:div>
    <w:div w:id="12463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966</Words>
  <Characters>5510</Characters>
  <Application>Microsoft Office Word</Application>
  <DocSecurity>0</DocSecurity>
  <Lines>45</Lines>
  <Paragraphs>12</Paragraphs>
  <ScaleCrop>false</ScaleCrop>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9</cp:revision>
  <dcterms:created xsi:type="dcterms:W3CDTF">2022-09-11T17:45:00Z</dcterms:created>
  <dcterms:modified xsi:type="dcterms:W3CDTF">2023-02-02T08:24:00Z</dcterms:modified>
</cp:coreProperties>
</file>